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146)" angle="-90" method="linear sigma" focus="100%" type="gradient"/>
    </v:background>
  </w:background>
  <w:body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15"/>
        <w:gridCol w:w="3046"/>
        <w:gridCol w:w="992"/>
        <w:gridCol w:w="3686"/>
        <w:gridCol w:w="992"/>
        <w:gridCol w:w="3261"/>
        <w:gridCol w:w="850"/>
        <w:gridCol w:w="1984"/>
      </w:tblGrid>
      <w:tr w:rsidR="00C748AE" w:rsidRPr="000D53B8" w:rsidTr="00F0057E">
        <w:tc>
          <w:tcPr>
            <w:tcW w:w="1774" w:type="dxa"/>
            <w:gridSpan w:val="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C748AE" w:rsidRPr="00293676" w:rsidRDefault="00C748AE" w:rsidP="00746227">
            <w:pPr>
              <w:spacing w:after="0" w:line="240" w:lineRule="auto"/>
              <w:rPr>
                <w:b/>
                <w:sz w:val="24"/>
              </w:rPr>
            </w:pPr>
            <w:r w:rsidRPr="00293676">
              <w:rPr>
                <w:b/>
                <w:sz w:val="24"/>
              </w:rPr>
              <w:t>CONFÉRENCES</w:t>
            </w:r>
          </w:p>
          <w:p w:rsidR="00C748AE" w:rsidRPr="00293676" w:rsidRDefault="00DB5478" w:rsidP="00746227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4"/>
              </w:rPr>
              <w:t>2015</w:t>
            </w:r>
            <w:r w:rsidR="00C748AE" w:rsidRPr="00293676">
              <w:rPr>
                <w:b/>
                <w:sz w:val="24"/>
              </w:rPr>
              <w:t>-201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046" w:type="dxa"/>
            <w:shd w:val="clear" w:color="auto" w:fill="F2F2F2"/>
          </w:tcPr>
          <w:p w:rsidR="009F31AF" w:rsidRDefault="009F31AF" w:rsidP="00293676">
            <w:pPr>
              <w:spacing w:after="0" w:line="240" w:lineRule="auto"/>
              <w:rPr>
                <w:sz w:val="18"/>
              </w:rPr>
            </w:pPr>
          </w:p>
          <w:p w:rsidR="00C748AE" w:rsidRPr="000D53B8" w:rsidRDefault="00C748AE" w:rsidP="00293676">
            <w:pPr>
              <w:spacing w:after="0" w:line="240" w:lineRule="auto"/>
            </w:pPr>
            <w:r w:rsidRPr="000D53B8">
              <w:t>MATIN</w:t>
            </w:r>
          </w:p>
          <w:p w:rsidR="00C748AE" w:rsidRPr="00842C78" w:rsidRDefault="00C748AE" w:rsidP="00293676">
            <w:pPr>
              <w:spacing w:after="0" w:line="240" w:lineRule="auto"/>
            </w:pPr>
            <w:r>
              <w:t>10h – 11h30</w:t>
            </w:r>
          </w:p>
        </w:tc>
        <w:tc>
          <w:tcPr>
            <w:tcW w:w="992" w:type="dxa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C748AE" w:rsidRPr="000D53B8" w:rsidRDefault="00C748AE" w:rsidP="00293676">
            <w:pPr>
              <w:spacing w:after="0" w:line="240" w:lineRule="auto"/>
            </w:pPr>
            <w:r w:rsidRPr="000D53B8">
              <w:t>APRÈS-MIDI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0D53B8">
              <w:t>14h – 15h30</w:t>
            </w:r>
          </w:p>
        </w:tc>
        <w:tc>
          <w:tcPr>
            <w:tcW w:w="992" w:type="dxa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F2F2F2"/>
          </w:tcPr>
          <w:p w:rsidR="009F31AF" w:rsidRDefault="009F31AF" w:rsidP="00293676">
            <w:pPr>
              <w:spacing w:after="0" w:line="240" w:lineRule="auto"/>
            </w:pPr>
          </w:p>
          <w:p w:rsidR="00C748AE" w:rsidRPr="000D53B8" w:rsidRDefault="00C748AE" w:rsidP="00293676">
            <w:pPr>
              <w:spacing w:after="0" w:line="240" w:lineRule="auto"/>
            </w:pPr>
            <w:r w:rsidRPr="000D53B8">
              <w:t>APRÈS-MIDI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>
              <w:t>16</w:t>
            </w:r>
            <w:r w:rsidRPr="000D53B8">
              <w:t>h – 1</w:t>
            </w:r>
            <w:r>
              <w:t>7</w:t>
            </w:r>
            <w:r w:rsidRPr="000D53B8">
              <w:t>h30</w:t>
            </w:r>
          </w:p>
        </w:tc>
        <w:tc>
          <w:tcPr>
            <w:tcW w:w="850" w:type="dxa"/>
          </w:tcPr>
          <w:p w:rsidR="00C748AE" w:rsidRDefault="00C748AE" w:rsidP="00293676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2F2F2"/>
          </w:tcPr>
          <w:p w:rsidR="00C748AE" w:rsidRDefault="00C748AE" w:rsidP="00293676">
            <w:pPr>
              <w:spacing w:after="0" w:line="240" w:lineRule="auto"/>
            </w:pPr>
          </w:p>
          <w:p w:rsidR="00C748AE" w:rsidRPr="000D53B8" w:rsidRDefault="00C748AE" w:rsidP="00293676">
            <w:pPr>
              <w:spacing w:after="0" w:line="240" w:lineRule="auto"/>
            </w:pPr>
            <w:r>
              <w:t>SOIR</w:t>
            </w:r>
          </w:p>
          <w:p w:rsidR="00C748AE" w:rsidRDefault="00C748AE" w:rsidP="00293676">
            <w:pPr>
              <w:spacing w:after="0" w:line="240" w:lineRule="auto"/>
            </w:pPr>
            <w:r>
              <w:t>19h – 20</w:t>
            </w:r>
            <w:r w:rsidRPr="000D53B8">
              <w:t>h30</w:t>
            </w:r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LUNDI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1</w:t>
            </w:r>
            <w:r w:rsidRPr="00BE005C">
              <w:rPr>
                <w:b/>
                <w:sz w:val="16"/>
                <w:vertAlign w:val="superscript"/>
              </w:rPr>
              <w:t>er</w:t>
            </w:r>
            <w:r w:rsidRPr="00BE005C">
              <w:rPr>
                <w:b/>
                <w:sz w:val="16"/>
              </w:rPr>
              <w:t xml:space="preserve"> et 3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  <w:p w:rsidR="00C748AE" w:rsidRPr="00BE005C" w:rsidRDefault="00C748AE" w:rsidP="00BE005C">
            <w:pPr>
              <w:spacing w:after="0" w:line="240" w:lineRule="auto"/>
              <w:jc w:val="right"/>
              <w:rPr>
                <w:b/>
                <w:sz w:val="16"/>
              </w:rPr>
            </w:pPr>
          </w:p>
          <w:p w:rsidR="00C748AE" w:rsidRPr="00BE005C" w:rsidRDefault="00C748AE" w:rsidP="00480424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815" w:type="dxa"/>
            <w:shd w:val="clear" w:color="auto" w:fill="D9D9D9"/>
          </w:tcPr>
          <w:p w:rsidR="00C748AE" w:rsidRPr="00293676" w:rsidRDefault="00353E4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CIN 5</w:t>
            </w:r>
            <w:r w:rsidR="00C748AE" w:rsidRPr="00293676">
              <w:rPr>
                <w:sz w:val="18"/>
              </w:rPr>
              <w:t>1</w:t>
            </w:r>
          </w:p>
          <w:p w:rsidR="00C748AE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C748AE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46" w:type="dxa"/>
            <w:shd w:val="clear" w:color="auto" w:fill="F2F2F2"/>
          </w:tcPr>
          <w:p w:rsidR="00101541" w:rsidRDefault="00101541" w:rsidP="00293676">
            <w:pPr>
              <w:spacing w:after="0" w:line="240" w:lineRule="auto"/>
              <w:rPr>
                <w:sz w:val="18"/>
              </w:rPr>
            </w:pPr>
            <w:r w:rsidRPr="00101541">
              <w:rPr>
                <w:sz w:val="18"/>
              </w:rPr>
              <w:t xml:space="preserve">Cinéma: toutes les vies en 24 images </w:t>
            </w:r>
            <w:proofErr w:type="gramStart"/>
            <w:r w:rsidRPr="00101541">
              <w:rPr>
                <w:sz w:val="18"/>
              </w:rPr>
              <w:t>seconde</w:t>
            </w:r>
            <w:proofErr w:type="gramEnd"/>
          </w:p>
          <w:p w:rsidR="00C748AE" w:rsidRPr="00293676" w:rsidRDefault="00480424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Bruno </w:t>
            </w:r>
            <w:proofErr w:type="spellStart"/>
            <w:r>
              <w:rPr>
                <w:sz w:val="18"/>
              </w:rPr>
              <w:t>Streiff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HIS 22</w:t>
            </w:r>
          </w:p>
        </w:tc>
        <w:tc>
          <w:tcPr>
            <w:tcW w:w="3686" w:type="dxa"/>
            <w:shd w:val="clear" w:color="auto" w:fill="F2F2F2"/>
          </w:tcPr>
          <w:p w:rsidR="00C748AE" w:rsidRDefault="000C0FF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Une histoire des ponts dans le monde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Alain </w:t>
            </w:r>
            <w:proofErr w:type="spellStart"/>
            <w:r w:rsidRPr="00293676">
              <w:rPr>
                <w:sz w:val="18"/>
              </w:rPr>
              <w:t>Soubigou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748AE" w:rsidRDefault="00C748AE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HIS 29</w:t>
            </w:r>
          </w:p>
          <w:p w:rsidR="00247041" w:rsidRDefault="00247041" w:rsidP="00293676">
            <w:pPr>
              <w:spacing w:after="0" w:line="240" w:lineRule="auto"/>
              <w:rPr>
                <w:sz w:val="18"/>
              </w:rPr>
            </w:pPr>
          </w:p>
          <w:p w:rsidR="00101541" w:rsidRDefault="00101541" w:rsidP="00293676">
            <w:pPr>
              <w:spacing w:after="0" w:line="240" w:lineRule="auto"/>
              <w:rPr>
                <w:sz w:val="18"/>
              </w:rPr>
            </w:pPr>
          </w:p>
          <w:p w:rsidR="00F0057E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247041" w:rsidRPr="00293676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HIS 21</w:t>
            </w:r>
          </w:p>
        </w:tc>
        <w:tc>
          <w:tcPr>
            <w:tcW w:w="3261" w:type="dxa"/>
            <w:shd w:val="clear" w:color="auto" w:fill="F2F2F2"/>
          </w:tcPr>
          <w:p w:rsidR="00C748AE" w:rsidRPr="00F45051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Les spectacles dans l’Empire romain</w:t>
            </w:r>
          </w:p>
          <w:p w:rsidR="00972CDA" w:rsidRDefault="00C748AE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Sabine Lefebvre</w:t>
            </w:r>
            <w:r w:rsidR="00247041">
              <w:rPr>
                <w:sz w:val="18"/>
              </w:rPr>
              <w:t xml:space="preserve"> </w:t>
            </w:r>
          </w:p>
          <w:p w:rsidR="00101541" w:rsidRDefault="00247041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du </w:t>
            </w:r>
            <w:r w:rsidR="00972CDA">
              <w:rPr>
                <w:sz w:val="18"/>
              </w:rPr>
              <w:t xml:space="preserve">5 oct.2015 au 18 janv. 2016 </w:t>
            </w:r>
          </w:p>
          <w:p w:rsidR="00F0057E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101541" w:rsidRDefault="00101541" w:rsidP="00293676">
            <w:pPr>
              <w:spacing w:after="0" w:line="240" w:lineRule="auto"/>
              <w:rPr>
                <w:sz w:val="18"/>
              </w:rPr>
            </w:pPr>
            <w:r w:rsidRPr="00101541">
              <w:rPr>
                <w:sz w:val="18"/>
              </w:rPr>
              <w:t>Six figures du leadership politique</w:t>
            </w:r>
          </w:p>
          <w:p w:rsidR="00247041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Christian </w:t>
            </w:r>
            <w:proofErr w:type="spellStart"/>
            <w:r>
              <w:rPr>
                <w:sz w:val="18"/>
              </w:rPr>
              <w:t>Monjou</w:t>
            </w:r>
            <w:proofErr w:type="spellEnd"/>
            <w:r>
              <w:rPr>
                <w:sz w:val="18"/>
              </w:rPr>
              <w:t xml:space="preserve"> </w:t>
            </w:r>
          </w:p>
          <w:p w:rsidR="00972CDA" w:rsidRPr="00293676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 1</w:t>
            </w:r>
            <w:r w:rsidRPr="00972CDA">
              <w:rPr>
                <w:sz w:val="18"/>
                <w:vertAlign w:val="superscript"/>
              </w:rPr>
              <w:t>er</w:t>
            </w:r>
            <w:r w:rsidR="007B46CA">
              <w:rPr>
                <w:sz w:val="18"/>
              </w:rPr>
              <w:t xml:space="preserve"> fév. au 2 mai</w:t>
            </w:r>
            <w:r w:rsidR="002C78D3">
              <w:rPr>
                <w:sz w:val="18"/>
              </w:rPr>
              <w:t>.</w:t>
            </w:r>
            <w:r>
              <w:rPr>
                <w:sz w:val="18"/>
              </w:rPr>
              <w:t>2016</w:t>
            </w:r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LUNDI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2</w:t>
            </w:r>
            <w:r w:rsidRPr="00BE005C">
              <w:rPr>
                <w:b/>
                <w:sz w:val="16"/>
                <w:vertAlign w:val="superscript"/>
              </w:rPr>
              <w:t>e</w:t>
            </w:r>
            <w:r w:rsidRPr="00BE005C">
              <w:rPr>
                <w:b/>
                <w:sz w:val="16"/>
              </w:rPr>
              <w:t xml:space="preserve"> et 4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</w:tc>
        <w:tc>
          <w:tcPr>
            <w:tcW w:w="815" w:type="dxa"/>
            <w:shd w:val="clear" w:color="auto" w:fill="D9D9D9"/>
          </w:tcPr>
          <w:p w:rsidR="00C748AE" w:rsidRPr="007E297D" w:rsidRDefault="0051264D" w:rsidP="00293676">
            <w:pPr>
              <w:spacing w:after="0" w:line="240" w:lineRule="auto"/>
              <w:rPr>
                <w:sz w:val="18"/>
              </w:rPr>
            </w:pPr>
            <w:r w:rsidRPr="007E297D">
              <w:rPr>
                <w:sz w:val="18"/>
              </w:rPr>
              <w:t>ACT</w:t>
            </w:r>
            <w:r w:rsidR="009D4C16" w:rsidRPr="007E297D">
              <w:rPr>
                <w:sz w:val="18"/>
              </w:rPr>
              <w:t> </w:t>
            </w:r>
            <w:r w:rsidR="00BE45C2">
              <w:rPr>
                <w:sz w:val="18"/>
              </w:rPr>
              <w:t>34</w:t>
            </w:r>
          </w:p>
        </w:tc>
        <w:tc>
          <w:tcPr>
            <w:tcW w:w="3046" w:type="dxa"/>
            <w:shd w:val="clear" w:color="auto" w:fill="F2F2F2"/>
          </w:tcPr>
          <w:p w:rsidR="00C748AE" w:rsidRPr="00BE45C2" w:rsidRDefault="009E40D7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Les grandes limites de notre univers</w:t>
            </w:r>
          </w:p>
          <w:p w:rsidR="00C748AE" w:rsidRDefault="0051264D" w:rsidP="00293676">
            <w:pPr>
              <w:spacing w:after="0" w:line="240" w:lineRule="auto"/>
              <w:rPr>
                <w:sz w:val="18"/>
              </w:rPr>
            </w:pPr>
            <w:r w:rsidRPr="00FA24B9">
              <w:rPr>
                <w:sz w:val="18"/>
              </w:rPr>
              <w:t>Patrice Delon</w:t>
            </w:r>
          </w:p>
          <w:p w:rsidR="009E40D7" w:rsidRPr="00FA24B9" w:rsidRDefault="009E40D7" w:rsidP="00293676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HAR 3A</w:t>
            </w:r>
          </w:p>
        </w:tc>
        <w:tc>
          <w:tcPr>
            <w:tcW w:w="3686" w:type="dxa"/>
            <w:shd w:val="clear" w:color="auto" w:fill="F2F2F2"/>
          </w:tcPr>
          <w:p w:rsidR="00D32159" w:rsidRDefault="009E40D7" w:rsidP="00BE45C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L’Europe baroque du </w:t>
            </w:r>
            <w:r w:rsidR="00D32159">
              <w:rPr>
                <w:sz w:val="18"/>
              </w:rPr>
              <w:t>XVIII</w:t>
            </w:r>
            <w:r w:rsidR="00D32159" w:rsidRPr="00D32159">
              <w:rPr>
                <w:sz w:val="18"/>
                <w:vertAlign w:val="superscript"/>
              </w:rPr>
              <w:t>e</w:t>
            </w:r>
            <w:r w:rsidR="00D32159">
              <w:rPr>
                <w:sz w:val="18"/>
              </w:rPr>
              <w:t xml:space="preserve"> siècle</w:t>
            </w:r>
          </w:p>
          <w:p w:rsidR="00C748AE" w:rsidRPr="00293676" w:rsidRDefault="00C748AE" w:rsidP="00BE45C2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Hélène de la Selle</w:t>
            </w:r>
          </w:p>
        </w:tc>
        <w:tc>
          <w:tcPr>
            <w:tcW w:w="992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HAR 3B</w:t>
            </w:r>
          </w:p>
        </w:tc>
        <w:tc>
          <w:tcPr>
            <w:tcW w:w="3261" w:type="dxa"/>
            <w:shd w:val="clear" w:color="auto" w:fill="F2F2F2"/>
          </w:tcPr>
          <w:p w:rsidR="00D21CBF" w:rsidRDefault="009E40D7" w:rsidP="00667D9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L’Europe baroque du </w:t>
            </w:r>
            <w:r w:rsidR="00667D92">
              <w:rPr>
                <w:sz w:val="18"/>
              </w:rPr>
              <w:t>XVIII</w:t>
            </w:r>
            <w:r w:rsidR="00667D92" w:rsidRPr="00D32159">
              <w:rPr>
                <w:sz w:val="18"/>
                <w:vertAlign w:val="superscript"/>
              </w:rPr>
              <w:t>e</w:t>
            </w:r>
            <w:r w:rsidR="00667D92">
              <w:rPr>
                <w:sz w:val="18"/>
              </w:rPr>
              <w:t xml:space="preserve"> </w:t>
            </w:r>
            <w:proofErr w:type="gramStart"/>
            <w:r w:rsidR="00667D92">
              <w:rPr>
                <w:sz w:val="18"/>
              </w:rPr>
              <w:t>siècle</w:t>
            </w:r>
            <w:r w:rsidR="00D21CBF">
              <w:rPr>
                <w:sz w:val="18"/>
              </w:rPr>
              <w:t> .</w:t>
            </w:r>
            <w:proofErr w:type="gramEnd"/>
            <w:r w:rsidR="00D21CBF">
              <w:rPr>
                <w:sz w:val="18"/>
              </w:rPr>
              <w:t xml:space="preserve"> </w:t>
            </w:r>
          </w:p>
          <w:p w:rsidR="00C748AE" w:rsidRPr="00293676" w:rsidRDefault="00BE45C2" w:rsidP="00667D92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Hélène de la Selle</w:t>
            </w:r>
            <w:r w:rsidR="00D21CBF">
              <w:rPr>
                <w:sz w:val="18"/>
              </w:rPr>
              <w:t xml:space="preserve"> </w:t>
            </w:r>
            <w:r w:rsidR="00FA24B9">
              <w:rPr>
                <w:sz w:val="18"/>
              </w:rPr>
              <w:t>(16h30-18h)</w:t>
            </w:r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MARDI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1</w:t>
            </w:r>
            <w:r w:rsidRPr="00BE005C">
              <w:rPr>
                <w:b/>
                <w:sz w:val="16"/>
                <w:vertAlign w:val="superscript"/>
              </w:rPr>
              <w:t>er</w:t>
            </w:r>
            <w:r w:rsidR="00667D92">
              <w:rPr>
                <w:b/>
                <w:sz w:val="16"/>
              </w:rPr>
              <w:t xml:space="preserve"> </w:t>
            </w:r>
            <w:r w:rsidRPr="00BE005C">
              <w:rPr>
                <w:b/>
                <w:sz w:val="16"/>
              </w:rPr>
              <w:t>et 3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</w:tc>
        <w:tc>
          <w:tcPr>
            <w:tcW w:w="815" w:type="dxa"/>
            <w:shd w:val="clear" w:color="auto" w:fill="D9D9D9"/>
          </w:tcPr>
          <w:p w:rsidR="00C748AE" w:rsidRPr="00293676" w:rsidRDefault="009D4C16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PHI 19</w:t>
            </w:r>
          </w:p>
        </w:tc>
        <w:tc>
          <w:tcPr>
            <w:tcW w:w="3046" w:type="dxa"/>
            <w:shd w:val="clear" w:color="auto" w:fill="F2F2F2"/>
          </w:tcPr>
          <w:p w:rsidR="00C748AE" w:rsidRPr="00293676" w:rsidRDefault="000C0FF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La singularité de l’individu</w:t>
            </w:r>
          </w:p>
          <w:p w:rsidR="00C748AE" w:rsidRPr="00293676" w:rsidRDefault="009D4C16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Bruno Paradis</w:t>
            </w:r>
          </w:p>
        </w:tc>
        <w:tc>
          <w:tcPr>
            <w:tcW w:w="992" w:type="dxa"/>
            <w:shd w:val="clear" w:color="auto" w:fill="D9D9D9"/>
          </w:tcPr>
          <w:p w:rsidR="00C748AE" w:rsidRPr="00E41FF5" w:rsidRDefault="009E40D7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HIS 27</w:t>
            </w:r>
          </w:p>
          <w:p w:rsidR="009E40D7" w:rsidRPr="00E41FF5" w:rsidRDefault="009E40D7" w:rsidP="00293676">
            <w:pPr>
              <w:spacing w:after="0" w:line="240" w:lineRule="auto"/>
              <w:rPr>
                <w:sz w:val="18"/>
              </w:rPr>
            </w:pPr>
          </w:p>
          <w:p w:rsidR="009E40D7" w:rsidRPr="00E41FF5" w:rsidRDefault="009E40D7" w:rsidP="00F0057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C748AE" w:rsidRPr="00E41FF5" w:rsidRDefault="009E40D7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Dans l’intimité du Grand Siècle</w:t>
            </w:r>
          </w:p>
          <w:p w:rsidR="009E40D7" w:rsidRPr="00E41FF5" w:rsidRDefault="009E40D7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Joël Cornette (14h-16h)</w:t>
            </w:r>
          </w:p>
          <w:p w:rsidR="00101541" w:rsidRPr="00E41FF5" w:rsidRDefault="00101541" w:rsidP="00F0057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353E4B" w:rsidRPr="00293676" w:rsidRDefault="00353E4B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F2F2F2"/>
          </w:tcPr>
          <w:p w:rsidR="00480424" w:rsidRPr="00293676" w:rsidRDefault="00480424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MARDI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2</w:t>
            </w:r>
            <w:r w:rsidRPr="00BE005C">
              <w:rPr>
                <w:b/>
                <w:sz w:val="16"/>
                <w:vertAlign w:val="superscript"/>
              </w:rPr>
              <w:t>e</w:t>
            </w:r>
            <w:r w:rsidRPr="00BE005C">
              <w:rPr>
                <w:b/>
                <w:sz w:val="16"/>
              </w:rPr>
              <w:t xml:space="preserve"> et 4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5" w:type="dxa"/>
            <w:shd w:val="clear" w:color="auto" w:fill="D9D9D9"/>
          </w:tcPr>
          <w:p w:rsidR="00C748AE" w:rsidRPr="00293676" w:rsidRDefault="00353E4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HIS 24</w:t>
            </w:r>
          </w:p>
        </w:tc>
        <w:tc>
          <w:tcPr>
            <w:tcW w:w="3046" w:type="dxa"/>
            <w:shd w:val="clear" w:color="auto" w:fill="F2F2F2"/>
          </w:tcPr>
          <w:p w:rsidR="00101541" w:rsidRDefault="00101541" w:rsidP="00293676">
            <w:pPr>
              <w:spacing w:after="0" w:line="240" w:lineRule="auto"/>
              <w:rPr>
                <w:sz w:val="18"/>
              </w:rPr>
            </w:pPr>
            <w:r w:rsidRPr="00101541">
              <w:rPr>
                <w:sz w:val="18"/>
              </w:rPr>
              <w:t>"</w:t>
            </w:r>
            <w:r w:rsidR="005622C4">
              <w:rPr>
                <w:sz w:val="18"/>
              </w:rPr>
              <w:t>Dieu change à Paris</w:t>
            </w:r>
            <w:r w:rsidRPr="00101541">
              <w:rPr>
                <w:sz w:val="18"/>
              </w:rPr>
              <w:t>"</w:t>
            </w:r>
          </w:p>
          <w:p w:rsidR="00C748AE" w:rsidRPr="00293676" w:rsidRDefault="00667D92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Sébastien Fath</w:t>
            </w:r>
          </w:p>
        </w:tc>
        <w:tc>
          <w:tcPr>
            <w:tcW w:w="992" w:type="dxa"/>
            <w:shd w:val="clear" w:color="auto" w:fill="D9D9D9"/>
          </w:tcPr>
          <w:p w:rsidR="007C1388" w:rsidRPr="00E41FF5" w:rsidRDefault="00E41FF5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HAR1A</w:t>
            </w:r>
          </w:p>
        </w:tc>
        <w:tc>
          <w:tcPr>
            <w:tcW w:w="3686" w:type="dxa"/>
            <w:shd w:val="clear" w:color="auto" w:fill="F2F2F2"/>
          </w:tcPr>
          <w:p w:rsidR="00006AD0" w:rsidRPr="00E41FF5" w:rsidRDefault="00E41FF5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Les grandes expositions à Paris</w:t>
            </w:r>
          </w:p>
          <w:p w:rsidR="00E41FF5" w:rsidRPr="00E41FF5" w:rsidRDefault="00E41FF5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 xml:space="preserve">Véronique </w:t>
            </w:r>
            <w:proofErr w:type="spellStart"/>
            <w:r w:rsidRPr="00E41FF5">
              <w:rPr>
                <w:sz w:val="18"/>
              </w:rPr>
              <w:t>Defauw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PHI 18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F2F2F2"/>
          </w:tcPr>
          <w:p w:rsidR="00C748AE" w:rsidRPr="00293676" w:rsidRDefault="00C20F8C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Philosophie des religions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Antoine </w:t>
            </w:r>
            <w:proofErr w:type="spellStart"/>
            <w:r w:rsidRPr="00293676">
              <w:rPr>
                <w:sz w:val="18"/>
              </w:rPr>
              <w:t>Assaf</w:t>
            </w:r>
            <w:proofErr w:type="spellEnd"/>
            <w:r w:rsidRPr="00293676">
              <w:rPr>
                <w:sz w:val="18"/>
              </w:rPr>
              <w:t xml:space="preserve"> (16h-18h)</w:t>
            </w:r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  <w:tr w:rsidR="00C748AE" w:rsidRPr="000D53B8" w:rsidTr="00F0057E">
        <w:trPr>
          <w:trHeight w:val="647"/>
        </w:trPr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MERCREDI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1</w:t>
            </w:r>
            <w:r w:rsidRPr="00BE005C">
              <w:rPr>
                <w:b/>
                <w:sz w:val="16"/>
                <w:vertAlign w:val="superscript"/>
              </w:rPr>
              <w:t>er</w:t>
            </w:r>
            <w:r w:rsidRPr="00BE005C">
              <w:rPr>
                <w:b/>
                <w:sz w:val="16"/>
              </w:rPr>
              <w:t xml:space="preserve"> et 3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5" w:type="dxa"/>
            <w:shd w:val="clear" w:color="auto" w:fill="D9D9D9"/>
          </w:tcPr>
          <w:p w:rsidR="00C748AE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MUS 41</w:t>
            </w:r>
          </w:p>
          <w:p w:rsidR="009D4C16" w:rsidRPr="00293676" w:rsidRDefault="009D4C16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46" w:type="dxa"/>
            <w:shd w:val="clear" w:color="auto" w:fill="F2F2F2"/>
          </w:tcPr>
          <w:p w:rsidR="009D4C16" w:rsidRPr="00293676" w:rsidRDefault="000C0FF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La révolution romantique</w:t>
            </w:r>
          </w:p>
          <w:p w:rsidR="00C748AE" w:rsidRDefault="009D4C16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Gilles </w:t>
            </w:r>
            <w:proofErr w:type="spellStart"/>
            <w:r>
              <w:rPr>
                <w:sz w:val="18"/>
              </w:rPr>
              <w:t>Peyrache</w:t>
            </w:r>
            <w:proofErr w:type="spellEnd"/>
          </w:p>
          <w:p w:rsidR="00F0057E" w:rsidRPr="00293676" w:rsidRDefault="00FA24B9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(9h45-11h45)</w:t>
            </w:r>
          </w:p>
        </w:tc>
        <w:tc>
          <w:tcPr>
            <w:tcW w:w="992" w:type="dxa"/>
            <w:shd w:val="clear" w:color="auto" w:fill="D9D9D9"/>
          </w:tcPr>
          <w:p w:rsidR="00C748AE" w:rsidRDefault="00353E4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ACT 37</w:t>
            </w:r>
          </w:p>
          <w:p w:rsidR="00667D92" w:rsidRPr="00FA24B9" w:rsidRDefault="00667D92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C748AE" w:rsidRPr="00115721" w:rsidRDefault="009E40D7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Les grands fleuves du monde</w:t>
            </w:r>
          </w:p>
          <w:p w:rsidR="00C748AE" w:rsidRDefault="008218EF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Pierre Bloc-</w:t>
            </w:r>
            <w:proofErr w:type="spellStart"/>
            <w:r w:rsidR="00667D92">
              <w:rPr>
                <w:sz w:val="18"/>
              </w:rPr>
              <w:t>Duraffour</w:t>
            </w:r>
            <w:proofErr w:type="spellEnd"/>
            <w:r w:rsidR="00667D92">
              <w:rPr>
                <w:sz w:val="18"/>
              </w:rPr>
              <w:t xml:space="preserve"> </w:t>
            </w:r>
          </w:p>
          <w:p w:rsidR="00B069EE" w:rsidRPr="00EE2E73" w:rsidRDefault="00B069E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C748AE" w:rsidRDefault="00353E4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HIS 23</w:t>
            </w:r>
          </w:p>
          <w:p w:rsidR="00195635" w:rsidRPr="007C1388" w:rsidRDefault="00195635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F2F2F2"/>
          </w:tcPr>
          <w:p w:rsidR="00A15698" w:rsidRDefault="000C0FFB" w:rsidP="00483EF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Monachisme et sainteté à </w:t>
            </w:r>
            <w:proofErr w:type="spellStart"/>
            <w:r>
              <w:rPr>
                <w:sz w:val="18"/>
              </w:rPr>
              <w:t>Bysance</w:t>
            </w:r>
            <w:proofErr w:type="spellEnd"/>
          </w:p>
          <w:p w:rsidR="00480424" w:rsidRDefault="00A15698" w:rsidP="00483EF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Michel </w:t>
            </w:r>
            <w:r w:rsidR="004B0575">
              <w:rPr>
                <w:sz w:val="18"/>
              </w:rPr>
              <w:t>Kaplan</w:t>
            </w:r>
            <w:r w:rsidR="00B069EE">
              <w:rPr>
                <w:sz w:val="18"/>
              </w:rPr>
              <w:t xml:space="preserve"> </w:t>
            </w:r>
          </w:p>
          <w:p w:rsidR="00195635" w:rsidRPr="007C1388" w:rsidRDefault="00195635" w:rsidP="00483EF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 7 oct.2015 au 6 janv. 2016</w:t>
            </w:r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HAR 5B</w:t>
            </w:r>
            <w:r w:rsidR="002E695C">
              <w:rPr>
                <w:sz w:val="18"/>
              </w:rPr>
              <w:t>  </w:t>
            </w:r>
          </w:p>
        </w:tc>
        <w:tc>
          <w:tcPr>
            <w:tcW w:w="1984" w:type="dxa"/>
            <w:shd w:val="clear" w:color="auto" w:fill="F2F2F2"/>
          </w:tcPr>
          <w:p w:rsidR="00D12AF7" w:rsidRDefault="0087263D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Art et m</w:t>
            </w:r>
            <w:r w:rsidR="00972CDA">
              <w:rPr>
                <w:sz w:val="18"/>
              </w:rPr>
              <w:t xml:space="preserve">ythes </w:t>
            </w:r>
          </w:p>
          <w:p w:rsidR="00972CDA" w:rsidRPr="00C26871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dans le Royaume-Uni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Véronique </w:t>
            </w:r>
            <w:proofErr w:type="spellStart"/>
            <w:r w:rsidRPr="00293676">
              <w:rPr>
                <w:sz w:val="18"/>
              </w:rPr>
              <w:t>Defauw</w:t>
            </w:r>
            <w:proofErr w:type="spellEnd"/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MERCREDI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2</w:t>
            </w:r>
            <w:r w:rsidRPr="00BE005C">
              <w:rPr>
                <w:b/>
                <w:sz w:val="16"/>
                <w:vertAlign w:val="superscript"/>
              </w:rPr>
              <w:t>e</w:t>
            </w:r>
            <w:r w:rsidRPr="00BE005C">
              <w:rPr>
                <w:b/>
                <w:sz w:val="16"/>
              </w:rPr>
              <w:t xml:space="preserve"> et 4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5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MUS 45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BE45C2" w:rsidRDefault="00BE45C2" w:rsidP="00BE45C2">
            <w:pPr>
              <w:spacing w:after="0" w:line="240" w:lineRule="auto"/>
              <w:rPr>
                <w:sz w:val="18"/>
              </w:rPr>
            </w:pPr>
          </w:p>
          <w:p w:rsidR="00C748AE" w:rsidRPr="00F8482E" w:rsidRDefault="00C748AE" w:rsidP="00293676">
            <w:pPr>
              <w:spacing w:after="0" w:line="240" w:lineRule="auto"/>
              <w:rPr>
                <w:b/>
                <w:color w:val="FF0000"/>
                <w:sz w:val="18"/>
              </w:rPr>
            </w:pPr>
          </w:p>
        </w:tc>
        <w:tc>
          <w:tcPr>
            <w:tcW w:w="3046" w:type="dxa"/>
            <w:shd w:val="clear" w:color="auto" w:fill="F2F2F2"/>
          </w:tcPr>
          <w:p w:rsidR="00C748AE" w:rsidRPr="00293676" w:rsidRDefault="00A118EC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L’atelier musical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Sébastien </w:t>
            </w:r>
            <w:proofErr w:type="spellStart"/>
            <w:r w:rsidRPr="00293676">
              <w:rPr>
                <w:sz w:val="18"/>
              </w:rPr>
              <w:t>Amadieu</w:t>
            </w:r>
            <w:proofErr w:type="spellEnd"/>
            <w:r w:rsidRPr="00293676">
              <w:rPr>
                <w:sz w:val="18"/>
              </w:rPr>
              <w:t xml:space="preserve"> </w:t>
            </w:r>
          </w:p>
          <w:p w:rsidR="007C1388" w:rsidRPr="00293676" w:rsidRDefault="007C1388" w:rsidP="00BE45C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C748AE" w:rsidRPr="00BE45C2" w:rsidRDefault="00957942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HAR 10</w:t>
            </w:r>
          </w:p>
          <w:p w:rsidR="00C748AE" w:rsidRPr="00BE45C2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C748AE" w:rsidRDefault="00C748AE" w:rsidP="00293676">
            <w:pPr>
              <w:spacing w:after="0" w:line="240" w:lineRule="auto"/>
              <w:rPr>
                <w:sz w:val="18"/>
              </w:rPr>
            </w:pPr>
          </w:p>
          <w:p w:rsidR="00F0057E" w:rsidRPr="00BE45C2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195635" w:rsidRPr="00BE45C2" w:rsidRDefault="00195635" w:rsidP="00293676">
            <w:pPr>
              <w:spacing w:after="0" w:line="240" w:lineRule="auto"/>
              <w:rPr>
                <w:sz w:val="18"/>
              </w:rPr>
            </w:pPr>
          </w:p>
          <w:p w:rsidR="00C748AE" w:rsidRPr="00BE45C2" w:rsidRDefault="007328B9" w:rsidP="00293676">
            <w:pPr>
              <w:spacing w:after="0" w:line="240" w:lineRule="auto"/>
              <w:rPr>
                <w:sz w:val="18"/>
              </w:rPr>
            </w:pPr>
            <w:r w:rsidRPr="00BE45C2">
              <w:rPr>
                <w:sz w:val="18"/>
              </w:rPr>
              <w:t>ACT </w:t>
            </w:r>
            <w:r w:rsidR="00BE45C2" w:rsidRPr="00BE45C2">
              <w:rPr>
                <w:sz w:val="18"/>
              </w:rPr>
              <w:t>3</w:t>
            </w:r>
            <w:r w:rsidR="00957942">
              <w:rPr>
                <w:sz w:val="18"/>
              </w:rPr>
              <w:t>3</w:t>
            </w:r>
          </w:p>
        </w:tc>
        <w:tc>
          <w:tcPr>
            <w:tcW w:w="3686" w:type="dxa"/>
            <w:shd w:val="clear" w:color="auto" w:fill="F2F2F2"/>
          </w:tcPr>
          <w:p w:rsidR="00BE45C2" w:rsidRPr="00BE45C2" w:rsidRDefault="00C20F8C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L’Art, ses inspir</w:t>
            </w:r>
            <w:r w:rsidR="00195635">
              <w:rPr>
                <w:sz w:val="18"/>
              </w:rPr>
              <w:t>ations, ses sujets, ses images, ses supports</w:t>
            </w:r>
          </w:p>
          <w:p w:rsidR="00C748AE" w:rsidRPr="00BE45C2" w:rsidRDefault="00C748AE" w:rsidP="00293676">
            <w:pPr>
              <w:spacing w:after="0" w:line="240" w:lineRule="auto"/>
              <w:rPr>
                <w:sz w:val="18"/>
              </w:rPr>
            </w:pPr>
            <w:r w:rsidRPr="00BE45C2">
              <w:rPr>
                <w:sz w:val="18"/>
              </w:rPr>
              <w:t xml:space="preserve">Raphaël </w:t>
            </w:r>
            <w:proofErr w:type="spellStart"/>
            <w:r w:rsidRPr="00BE45C2">
              <w:rPr>
                <w:sz w:val="18"/>
              </w:rPr>
              <w:t>Fonfroide</w:t>
            </w:r>
            <w:proofErr w:type="spellEnd"/>
            <w:r w:rsidR="007C1388" w:rsidRPr="00BE45C2">
              <w:rPr>
                <w:sz w:val="18"/>
              </w:rPr>
              <w:t> </w:t>
            </w:r>
          </w:p>
          <w:p w:rsidR="00C748AE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 14 oct.</w:t>
            </w:r>
            <w:r w:rsidR="00195635">
              <w:rPr>
                <w:sz w:val="18"/>
              </w:rPr>
              <w:t xml:space="preserve"> 2015 au 10 fév. 2016</w:t>
            </w:r>
          </w:p>
          <w:p w:rsidR="00F0057E" w:rsidRPr="00BE45C2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C748AE" w:rsidRPr="00BE45C2" w:rsidRDefault="00B069EE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Art contemporain</w:t>
            </w:r>
            <w:r w:rsidR="00D12AF7">
              <w:rPr>
                <w:sz w:val="18"/>
              </w:rPr>
              <w:t>, mouvements actuels</w:t>
            </w:r>
          </w:p>
          <w:p w:rsidR="00C748AE" w:rsidRPr="00E41FF5" w:rsidRDefault="00E41FF5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 xml:space="preserve">Marguerite </w:t>
            </w:r>
            <w:proofErr w:type="spellStart"/>
            <w:r w:rsidRPr="00E41FF5">
              <w:rPr>
                <w:sz w:val="18"/>
              </w:rPr>
              <w:t>Pilven</w:t>
            </w:r>
            <w:proofErr w:type="spellEnd"/>
          </w:p>
          <w:p w:rsidR="00C748AE" w:rsidRPr="00BE45C2" w:rsidRDefault="00195635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 9 mars au 25 mai 2016</w:t>
            </w:r>
          </w:p>
        </w:tc>
        <w:tc>
          <w:tcPr>
            <w:tcW w:w="992" w:type="dxa"/>
            <w:shd w:val="clear" w:color="auto" w:fill="D9D9D9"/>
          </w:tcPr>
          <w:p w:rsidR="00C748AE" w:rsidRPr="00F8482E" w:rsidRDefault="00C748AE" w:rsidP="00293676">
            <w:pPr>
              <w:spacing w:after="0" w:line="240" w:lineRule="auto"/>
              <w:rPr>
                <w:sz w:val="18"/>
              </w:rPr>
            </w:pPr>
            <w:r w:rsidRPr="00F8482E">
              <w:rPr>
                <w:sz w:val="18"/>
              </w:rPr>
              <w:t>HIS 28</w:t>
            </w:r>
            <w:r w:rsidR="009D4C16" w:rsidRPr="00F8482E">
              <w:rPr>
                <w:sz w:val="18"/>
              </w:rPr>
              <w:t> </w:t>
            </w:r>
          </w:p>
        </w:tc>
        <w:tc>
          <w:tcPr>
            <w:tcW w:w="3261" w:type="dxa"/>
            <w:shd w:val="clear" w:color="auto" w:fill="F2F2F2"/>
          </w:tcPr>
          <w:p w:rsidR="00C05A0B" w:rsidRPr="00C26871" w:rsidRDefault="00101541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Les papes et l’histoire contemporaine</w:t>
            </w:r>
          </w:p>
          <w:p w:rsidR="00C748AE" w:rsidRDefault="00C748AE" w:rsidP="00293676">
            <w:pPr>
              <w:spacing w:after="0" w:line="240" w:lineRule="auto"/>
              <w:rPr>
                <w:sz w:val="18"/>
              </w:rPr>
            </w:pPr>
            <w:r w:rsidRPr="00C26871">
              <w:rPr>
                <w:sz w:val="18"/>
              </w:rPr>
              <w:t xml:space="preserve">Benoît </w:t>
            </w:r>
            <w:proofErr w:type="spellStart"/>
            <w:r w:rsidRPr="00C26871">
              <w:rPr>
                <w:sz w:val="18"/>
              </w:rPr>
              <w:t>Pellistrandi</w:t>
            </w:r>
            <w:proofErr w:type="spellEnd"/>
            <w:r w:rsidR="00864A95" w:rsidRPr="00C26871">
              <w:rPr>
                <w:sz w:val="18"/>
              </w:rPr>
              <w:t> </w:t>
            </w:r>
          </w:p>
          <w:p w:rsidR="00101541" w:rsidRPr="00C26871" w:rsidRDefault="00536275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</w:t>
            </w:r>
            <w:r w:rsidR="00101541">
              <w:rPr>
                <w:sz w:val="18"/>
              </w:rPr>
              <w:t>u 13 janv. au 25 mai 2016</w:t>
            </w:r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  <w:tr w:rsidR="00957942" w:rsidRPr="000D53B8" w:rsidTr="00F0057E">
        <w:tc>
          <w:tcPr>
            <w:tcW w:w="959" w:type="dxa"/>
          </w:tcPr>
          <w:p w:rsidR="00957942" w:rsidRPr="00BE005C" w:rsidRDefault="00957942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JEUDI</w:t>
            </w:r>
          </w:p>
          <w:p w:rsidR="00957942" w:rsidRPr="00BE005C" w:rsidRDefault="00957942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1</w:t>
            </w:r>
            <w:r w:rsidRPr="00BE005C">
              <w:rPr>
                <w:b/>
                <w:sz w:val="16"/>
                <w:vertAlign w:val="superscript"/>
              </w:rPr>
              <w:t>er</w:t>
            </w:r>
            <w:r w:rsidRPr="00BE005C">
              <w:rPr>
                <w:b/>
                <w:sz w:val="16"/>
              </w:rPr>
              <w:t xml:space="preserve"> et 3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  <w:p w:rsidR="00957942" w:rsidRPr="00BE005C" w:rsidRDefault="00957942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5" w:type="dxa"/>
            <w:shd w:val="clear" w:color="auto" w:fill="D9D9D9"/>
          </w:tcPr>
          <w:p w:rsidR="00957942" w:rsidRPr="00BE45C2" w:rsidRDefault="00957942" w:rsidP="00293676">
            <w:pPr>
              <w:spacing w:after="0" w:line="240" w:lineRule="auto"/>
              <w:rPr>
                <w:sz w:val="18"/>
              </w:rPr>
            </w:pPr>
            <w:r w:rsidRPr="00BE45C2">
              <w:rPr>
                <w:sz w:val="18"/>
              </w:rPr>
              <w:t>HAR 6A</w:t>
            </w:r>
          </w:p>
          <w:p w:rsidR="00957942" w:rsidRPr="00BE45C2" w:rsidRDefault="00957942" w:rsidP="00293676">
            <w:pPr>
              <w:spacing w:after="0" w:line="240" w:lineRule="auto"/>
              <w:rPr>
                <w:sz w:val="18"/>
              </w:rPr>
            </w:pPr>
          </w:p>
          <w:p w:rsidR="00957942" w:rsidRPr="00BE45C2" w:rsidRDefault="00957942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46" w:type="dxa"/>
            <w:shd w:val="clear" w:color="auto" w:fill="F2F2F2"/>
          </w:tcPr>
          <w:p w:rsidR="00972CDA" w:rsidRDefault="00101541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L’œuvre d’art et son spectateur</w:t>
            </w:r>
          </w:p>
          <w:p w:rsidR="00957942" w:rsidRPr="00BE45C2" w:rsidRDefault="00957942" w:rsidP="00293676">
            <w:pPr>
              <w:spacing w:after="0" w:line="240" w:lineRule="auto"/>
              <w:rPr>
                <w:sz w:val="18"/>
              </w:rPr>
            </w:pPr>
            <w:r w:rsidRPr="00BE45C2">
              <w:rPr>
                <w:sz w:val="18"/>
              </w:rPr>
              <w:t xml:space="preserve">Véronique </w:t>
            </w:r>
            <w:proofErr w:type="spellStart"/>
            <w:r w:rsidRPr="00BE45C2">
              <w:rPr>
                <w:sz w:val="18"/>
              </w:rPr>
              <w:t>Defauw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957942" w:rsidRDefault="00957942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HAR 7</w:t>
            </w:r>
          </w:p>
          <w:p w:rsidR="00972CDA" w:rsidRDefault="00972CDA" w:rsidP="00293676">
            <w:pPr>
              <w:spacing w:after="0" w:line="240" w:lineRule="auto"/>
              <w:rPr>
                <w:sz w:val="18"/>
              </w:rPr>
            </w:pPr>
          </w:p>
          <w:p w:rsidR="00972CDA" w:rsidRDefault="00972CDA" w:rsidP="00293676">
            <w:pPr>
              <w:spacing w:after="0" w:line="240" w:lineRule="auto"/>
              <w:rPr>
                <w:sz w:val="18"/>
              </w:rPr>
            </w:pPr>
          </w:p>
          <w:p w:rsidR="00F0057E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972CDA" w:rsidRPr="00293676" w:rsidRDefault="00101541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LIT 12</w:t>
            </w:r>
          </w:p>
        </w:tc>
        <w:tc>
          <w:tcPr>
            <w:tcW w:w="3686" w:type="dxa"/>
            <w:shd w:val="clear" w:color="auto" w:fill="F2F2F2"/>
          </w:tcPr>
          <w:p w:rsidR="005C53B5" w:rsidRPr="00293676" w:rsidRDefault="00101541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La peinture au féminin</w:t>
            </w:r>
          </w:p>
          <w:p w:rsidR="00957942" w:rsidRDefault="00957942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Marie-Agnès Renaud</w:t>
            </w:r>
          </w:p>
          <w:p w:rsidR="00972CDA" w:rsidRDefault="00972CD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 1</w:t>
            </w:r>
            <w:r w:rsidRPr="00972CDA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oct. au 17 déc. 2015</w:t>
            </w:r>
          </w:p>
          <w:p w:rsidR="00F0057E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972CDA" w:rsidRDefault="002070C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Romanciers et société</w:t>
            </w:r>
            <w:bookmarkStart w:id="0" w:name="_GoBack"/>
            <w:bookmarkEnd w:id="0"/>
          </w:p>
          <w:p w:rsidR="00972CDA" w:rsidRDefault="002070C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Geneviève </w:t>
            </w:r>
            <w:proofErr w:type="spellStart"/>
            <w:r>
              <w:rPr>
                <w:sz w:val="18"/>
              </w:rPr>
              <w:t>Lubrez</w:t>
            </w:r>
            <w:proofErr w:type="spellEnd"/>
          </w:p>
          <w:p w:rsidR="002070CA" w:rsidRPr="00293676" w:rsidRDefault="007B46C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 21 janv. au 7</w:t>
            </w:r>
            <w:r w:rsidR="002070CA">
              <w:rPr>
                <w:sz w:val="18"/>
              </w:rPr>
              <w:t xml:space="preserve"> avril 2016</w:t>
            </w:r>
          </w:p>
        </w:tc>
        <w:tc>
          <w:tcPr>
            <w:tcW w:w="992" w:type="dxa"/>
            <w:shd w:val="clear" w:color="auto" w:fill="D9D9D9"/>
          </w:tcPr>
          <w:p w:rsidR="00957942" w:rsidRDefault="008B545C" w:rsidP="0023768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HIS 26</w:t>
            </w:r>
          </w:p>
          <w:p w:rsidR="00957942" w:rsidRDefault="00957942" w:rsidP="00237681">
            <w:pPr>
              <w:spacing w:after="0" w:line="240" w:lineRule="auto"/>
              <w:rPr>
                <w:sz w:val="18"/>
              </w:rPr>
            </w:pPr>
          </w:p>
          <w:p w:rsidR="00957942" w:rsidRDefault="00957942" w:rsidP="00237681">
            <w:pPr>
              <w:spacing w:after="0" w:line="240" w:lineRule="auto"/>
              <w:rPr>
                <w:sz w:val="18"/>
              </w:rPr>
            </w:pPr>
          </w:p>
          <w:p w:rsidR="00957942" w:rsidRPr="007C1388" w:rsidRDefault="00957942" w:rsidP="0023768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F2F2F2"/>
          </w:tcPr>
          <w:p w:rsidR="00957942" w:rsidRPr="00C26871" w:rsidRDefault="00247041" w:rsidP="0023768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Notre bien commun</w:t>
            </w:r>
          </w:p>
          <w:p w:rsidR="00957942" w:rsidRPr="00C26871" w:rsidRDefault="00957942" w:rsidP="00237681">
            <w:pPr>
              <w:spacing w:after="0" w:line="240" w:lineRule="auto"/>
              <w:rPr>
                <w:sz w:val="16"/>
              </w:rPr>
            </w:pPr>
            <w:r w:rsidRPr="00C26871">
              <w:rPr>
                <w:sz w:val="18"/>
              </w:rPr>
              <w:t xml:space="preserve">Henriette </w:t>
            </w:r>
            <w:proofErr w:type="spellStart"/>
            <w:r w:rsidRPr="00C26871">
              <w:rPr>
                <w:sz w:val="18"/>
              </w:rPr>
              <w:t>Levillain</w:t>
            </w:r>
            <w:proofErr w:type="spellEnd"/>
            <w:r w:rsidRPr="00C26871">
              <w:rPr>
                <w:sz w:val="18"/>
              </w:rPr>
              <w:t xml:space="preserve">   </w:t>
            </w:r>
          </w:p>
          <w:p w:rsidR="00957942" w:rsidRPr="00C26871" w:rsidRDefault="00957942" w:rsidP="00237681">
            <w:pPr>
              <w:spacing w:after="0" w:line="240" w:lineRule="auto"/>
              <w:rPr>
                <w:sz w:val="16"/>
              </w:rPr>
            </w:pPr>
          </w:p>
          <w:p w:rsidR="008B0F9B" w:rsidRPr="00B069EE" w:rsidRDefault="008B0F9B" w:rsidP="0023768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957942" w:rsidRPr="00293676" w:rsidRDefault="00957942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HAR 1B </w:t>
            </w:r>
          </w:p>
        </w:tc>
        <w:tc>
          <w:tcPr>
            <w:tcW w:w="1984" w:type="dxa"/>
            <w:shd w:val="clear" w:color="auto" w:fill="F2F2F2"/>
          </w:tcPr>
          <w:p w:rsidR="00957942" w:rsidRPr="00293676" w:rsidRDefault="00957942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Les grandes expositions à Paris</w:t>
            </w:r>
          </w:p>
          <w:p w:rsidR="00957942" w:rsidRPr="00293676" w:rsidRDefault="00957942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Véronique </w:t>
            </w:r>
            <w:proofErr w:type="spellStart"/>
            <w:r w:rsidRPr="00293676">
              <w:rPr>
                <w:sz w:val="18"/>
              </w:rPr>
              <w:t>Defauw</w:t>
            </w:r>
            <w:proofErr w:type="spellEnd"/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JEUDI</w:t>
            </w:r>
          </w:p>
          <w:p w:rsidR="00C748AE" w:rsidRPr="00BE005C" w:rsidRDefault="00C748AE" w:rsidP="008B2D70">
            <w:pPr>
              <w:spacing w:after="0" w:line="48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2</w:t>
            </w:r>
            <w:r w:rsidRPr="00BE005C">
              <w:rPr>
                <w:b/>
                <w:sz w:val="16"/>
                <w:vertAlign w:val="superscript"/>
              </w:rPr>
              <w:t>e</w:t>
            </w:r>
            <w:r w:rsidRPr="00BE005C">
              <w:rPr>
                <w:b/>
                <w:sz w:val="16"/>
              </w:rPr>
              <w:t xml:space="preserve"> et 4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</w:tc>
        <w:tc>
          <w:tcPr>
            <w:tcW w:w="815" w:type="dxa"/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>HAR 2</w:t>
            </w:r>
          </w:p>
        </w:tc>
        <w:tc>
          <w:tcPr>
            <w:tcW w:w="3046" w:type="dxa"/>
            <w:shd w:val="clear" w:color="auto" w:fill="F2F2F2"/>
          </w:tcPr>
          <w:p w:rsidR="00B423E5" w:rsidRDefault="002070C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Patrimoine et urbanisme du</w:t>
            </w:r>
            <w:r w:rsidR="005622C4">
              <w:rPr>
                <w:sz w:val="18"/>
              </w:rPr>
              <w:t xml:space="preserve"> C</w:t>
            </w:r>
            <w:r w:rsidR="00F271F7">
              <w:rPr>
                <w:sz w:val="18"/>
              </w:rPr>
              <w:t>entre de</w:t>
            </w:r>
          </w:p>
          <w:p w:rsidR="00F271F7" w:rsidRDefault="00F271F7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L’Espagne</w:t>
            </w:r>
          </w:p>
          <w:p w:rsidR="007E297D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Christian </w:t>
            </w:r>
            <w:proofErr w:type="spellStart"/>
            <w:r w:rsidRPr="00293676">
              <w:rPr>
                <w:sz w:val="18"/>
              </w:rPr>
              <w:t>Patty</w:t>
            </w:r>
            <w:r w:rsidR="007E297D">
              <w:rPr>
                <w:sz w:val="18"/>
              </w:rPr>
              <w:t>n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748AE" w:rsidRPr="00293676" w:rsidRDefault="000C0FFB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HAR 9</w:t>
            </w:r>
          </w:p>
        </w:tc>
        <w:tc>
          <w:tcPr>
            <w:tcW w:w="3686" w:type="dxa"/>
            <w:shd w:val="clear" w:color="auto" w:fill="F2F2F2"/>
          </w:tcPr>
          <w:p w:rsidR="00C748AE" w:rsidRPr="00293676" w:rsidRDefault="002070C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Les meubles et leur histoire</w:t>
            </w:r>
          </w:p>
          <w:p w:rsidR="001058E5" w:rsidRDefault="001058E5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Jean-Philippe </w:t>
            </w:r>
            <w:proofErr w:type="spellStart"/>
            <w:r>
              <w:rPr>
                <w:sz w:val="18"/>
              </w:rPr>
              <w:t>Testud</w:t>
            </w:r>
            <w:proofErr w:type="spellEnd"/>
          </w:p>
          <w:p w:rsidR="00F14FAC" w:rsidRPr="00293676" w:rsidRDefault="00F14FAC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C748AE" w:rsidRPr="007E297D" w:rsidRDefault="00B423E5" w:rsidP="00293676">
            <w:pPr>
              <w:spacing w:after="0" w:line="240" w:lineRule="auto"/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 </w:t>
            </w:r>
            <w:r w:rsidR="00BE45C2" w:rsidRPr="00293676">
              <w:rPr>
                <w:sz w:val="18"/>
              </w:rPr>
              <w:t>HAR 5A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</w:tcPr>
          <w:p w:rsidR="00CD2E08" w:rsidRPr="00C26871" w:rsidRDefault="00484BC5" w:rsidP="00CD2E0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Art et m</w:t>
            </w:r>
            <w:r w:rsidR="00972CDA">
              <w:rPr>
                <w:sz w:val="18"/>
              </w:rPr>
              <w:t>ythes dans le Royaume-Uni</w:t>
            </w:r>
          </w:p>
          <w:p w:rsidR="00B423E5" w:rsidRPr="007E297D" w:rsidRDefault="00CD2E08" w:rsidP="00CD2E08">
            <w:pPr>
              <w:spacing w:after="0" w:line="240" w:lineRule="auto"/>
              <w:rPr>
                <w:b/>
                <w:color w:val="FF0000"/>
                <w:sz w:val="18"/>
              </w:rPr>
            </w:pPr>
            <w:r w:rsidRPr="00293676">
              <w:rPr>
                <w:sz w:val="18"/>
              </w:rPr>
              <w:t xml:space="preserve">Véronique </w:t>
            </w:r>
            <w:proofErr w:type="spellStart"/>
            <w:r w:rsidRPr="00293676">
              <w:rPr>
                <w:sz w:val="18"/>
              </w:rPr>
              <w:t>Defauw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C748AE" w:rsidRPr="00293676" w:rsidRDefault="00C748AE" w:rsidP="007E297D">
            <w:pPr>
              <w:spacing w:after="0" w:line="240" w:lineRule="auto"/>
              <w:ind w:right="-108"/>
              <w:rPr>
                <w:sz w:val="18"/>
              </w:rPr>
            </w:pPr>
            <w:r w:rsidRPr="00293676">
              <w:rPr>
                <w:sz w:val="18"/>
              </w:rPr>
              <w:t>HAR 6B</w:t>
            </w:r>
            <w:r w:rsidR="007E7B36">
              <w:rPr>
                <w:sz w:val="18"/>
              </w:rPr>
              <w:t> </w:t>
            </w:r>
          </w:p>
        </w:tc>
        <w:tc>
          <w:tcPr>
            <w:tcW w:w="1984" w:type="dxa"/>
            <w:shd w:val="clear" w:color="auto" w:fill="F2F2F2"/>
          </w:tcPr>
          <w:p w:rsidR="00842C78" w:rsidRDefault="002070CA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L’œuvre d’art et son spectateur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Véronique </w:t>
            </w:r>
            <w:proofErr w:type="spellStart"/>
            <w:r w:rsidRPr="00293676">
              <w:rPr>
                <w:sz w:val="18"/>
              </w:rPr>
              <w:t>Defauw</w:t>
            </w:r>
            <w:proofErr w:type="spellEnd"/>
            <w:r w:rsidR="000445E4">
              <w:rPr>
                <w:sz w:val="18"/>
              </w:rPr>
              <w:t> </w:t>
            </w:r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VENDREDI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1</w:t>
            </w:r>
            <w:r w:rsidRPr="00BE005C">
              <w:rPr>
                <w:b/>
                <w:sz w:val="16"/>
                <w:vertAlign w:val="superscript"/>
              </w:rPr>
              <w:t>e</w:t>
            </w:r>
            <w:r w:rsidRPr="00BE005C">
              <w:rPr>
                <w:b/>
                <w:sz w:val="16"/>
              </w:rPr>
              <w:t xml:space="preserve"> et 3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5" w:type="dxa"/>
            <w:shd w:val="clear" w:color="auto" w:fill="D9D9D9"/>
          </w:tcPr>
          <w:p w:rsidR="00C748AE" w:rsidRPr="00293676" w:rsidRDefault="002D69CF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ACT 32</w:t>
            </w:r>
          </w:p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46" w:type="dxa"/>
            <w:shd w:val="clear" w:color="auto" w:fill="F2F2F2"/>
          </w:tcPr>
          <w:p w:rsidR="002D69CF" w:rsidRPr="00C26871" w:rsidRDefault="002D69CF" w:rsidP="002D69CF">
            <w:pPr>
              <w:spacing w:after="0" w:line="240" w:lineRule="auto"/>
              <w:rPr>
                <w:sz w:val="18"/>
              </w:rPr>
            </w:pPr>
            <w:r w:rsidRPr="00C26871">
              <w:rPr>
                <w:sz w:val="18"/>
              </w:rPr>
              <w:t>Chronique juridique et judiciaire</w:t>
            </w:r>
          </w:p>
          <w:p w:rsidR="002D69CF" w:rsidRDefault="002D69CF" w:rsidP="002D69CF">
            <w:pPr>
              <w:spacing w:after="0" w:line="240" w:lineRule="auto"/>
              <w:rPr>
                <w:sz w:val="18"/>
              </w:rPr>
            </w:pPr>
            <w:r w:rsidRPr="00C26871">
              <w:rPr>
                <w:sz w:val="18"/>
              </w:rPr>
              <w:t xml:space="preserve">Antoine </w:t>
            </w:r>
            <w:proofErr w:type="spellStart"/>
            <w:r w:rsidRPr="00C26871">
              <w:rPr>
                <w:sz w:val="18"/>
              </w:rPr>
              <w:t>Vey</w:t>
            </w:r>
            <w:proofErr w:type="spellEnd"/>
            <w:r>
              <w:rPr>
                <w:sz w:val="18"/>
              </w:rPr>
              <w:t xml:space="preserve"> – Bertrand Périer</w:t>
            </w:r>
          </w:p>
          <w:p w:rsidR="00F14FAC" w:rsidRPr="00293676" w:rsidRDefault="002D69CF" w:rsidP="00E5774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(11h-12h30)</w:t>
            </w:r>
          </w:p>
        </w:tc>
        <w:tc>
          <w:tcPr>
            <w:tcW w:w="992" w:type="dxa"/>
            <w:shd w:val="clear" w:color="auto" w:fill="D9D9D9"/>
          </w:tcPr>
          <w:p w:rsidR="00C748AE" w:rsidRPr="00E41FF5" w:rsidRDefault="00842C78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HAR 8</w:t>
            </w:r>
          </w:p>
          <w:p w:rsidR="00842C78" w:rsidRPr="00E41FF5" w:rsidRDefault="00842C78" w:rsidP="00293676">
            <w:pPr>
              <w:spacing w:after="0" w:line="240" w:lineRule="auto"/>
              <w:rPr>
                <w:sz w:val="18"/>
              </w:rPr>
            </w:pPr>
          </w:p>
          <w:p w:rsidR="00842C78" w:rsidRPr="00E41FF5" w:rsidRDefault="00842C78" w:rsidP="00293676">
            <w:pPr>
              <w:spacing w:after="0" w:line="240" w:lineRule="auto"/>
              <w:rPr>
                <w:sz w:val="18"/>
              </w:rPr>
            </w:pPr>
          </w:p>
          <w:p w:rsidR="00F0057E" w:rsidRPr="00E41FF5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842C78" w:rsidRPr="00E41FF5" w:rsidRDefault="00006AD0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ACT 31</w:t>
            </w:r>
          </w:p>
        </w:tc>
        <w:tc>
          <w:tcPr>
            <w:tcW w:w="3686" w:type="dxa"/>
            <w:shd w:val="clear" w:color="auto" w:fill="F2F2F2"/>
          </w:tcPr>
          <w:p w:rsidR="00842C78" w:rsidRPr="00E41FF5" w:rsidRDefault="00842C78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Peinture et littérature</w:t>
            </w:r>
            <w:r w:rsidR="002070CA" w:rsidRPr="00E41FF5">
              <w:rPr>
                <w:sz w:val="18"/>
              </w:rPr>
              <w:t> :</w:t>
            </w:r>
            <w:r w:rsidR="00F0057E" w:rsidRPr="00E41FF5">
              <w:rPr>
                <w:sz w:val="18"/>
              </w:rPr>
              <w:t xml:space="preserve"> </w:t>
            </w:r>
            <w:r w:rsidR="002070CA" w:rsidRPr="00E41FF5">
              <w:rPr>
                <w:sz w:val="18"/>
              </w:rPr>
              <w:t>d</w:t>
            </w:r>
            <w:r w:rsidRPr="00E41FF5">
              <w:rPr>
                <w:sz w:val="18"/>
              </w:rPr>
              <w:t>ialogues croisés (1780-1848)</w:t>
            </w:r>
            <w:r w:rsidR="00F0057E" w:rsidRPr="00E41FF5">
              <w:rPr>
                <w:sz w:val="18"/>
              </w:rPr>
              <w:t xml:space="preserve"> – Gilles Genty</w:t>
            </w:r>
          </w:p>
          <w:p w:rsidR="00E60F20" w:rsidRPr="00E41FF5" w:rsidRDefault="00F0057E" w:rsidP="00293676">
            <w:pPr>
              <w:spacing w:after="0" w:line="240" w:lineRule="auto"/>
              <w:rPr>
                <w:sz w:val="18"/>
              </w:rPr>
            </w:pPr>
            <w:r w:rsidRPr="00E41FF5">
              <w:rPr>
                <w:sz w:val="18"/>
              </w:rPr>
              <w:t>du 2 oct. au 18 déc.2015</w:t>
            </w:r>
          </w:p>
          <w:p w:rsidR="00F0057E" w:rsidRPr="00E41FF5" w:rsidRDefault="00F0057E" w:rsidP="00293676">
            <w:pPr>
              <w:spacing w:after="0" w:line="240" w:lineRule="auto"/>
              <w:rPr>
                <w:sz w:val="18"/>
              </w:rPr>
            </w:pPr>
          </w:p>
          <w:p w:rsidR="002C78D3" w:rsidRDefault="002C78D3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Actualité économique</w:t>
            </w:r>
          </w:p>
          <w:p w:rsidR="002C78D3" w:rsidRDefault="00536275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Raymond </w:t>
            </w:r>
            <w:proofErr w:type="spellStart"/>
            <w:r>
              <w:rPr>
                <w:sz w:val="18"/>
              </w:rPr>
              <w:t>Milka</w:t>
            </w:r>
            <w:proofErr w:type="spellEnd"/>
          </w:p>
          <w:p w:rsidR="00F0057E" w:rsidRPr="00E41FF5" w:rsidRDefault="002C78D3" w:rsidP="0029367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du 15 janv. au 15 avr. </w:t>
            </w:r>
            <w:r w:rsidR="00536275">
              <w:rPr>
                <w:sz w:val="18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48AE" w:rsidRPr="00C26871" w:rsidRDefault="00C748AE" w:rsidP="00A72C2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58E5" w:rsidRDefault="001058E5" w:rsidP="00842C78">
            <w:pPr>
              <w:spacing w:after="0" w:line="240" w:lineRule="auto"/>
              <w:rPr>
                <w:sz w:val="18"/>
              </w:rPr>
            </w:pPr>
          </w:p>
          <w:p w:rsidR="00842C78" w:rsidRDefault="00842C78" w:rsidP="00842C78">
            <w:pPr>
              <w:spacing w:after="0" w:line="240" w:lineRule="auto"/>
              <w:rPr>
                <w:sz w:val="18"/>
              </w:rPr>
            </w:pPr>
          </w:p>
          <w:p w:rsidR="00842C78" w:rsidRPr="00C26871" w:rsidRDefault="00842C78" w:rsidP="00842C7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  <w:tr w:rsidR="00C748AE" w:rsidRPr="000D53B8" w:rsidTr="00F0057E">
        <w:tc>
          <w:tcPr>
            <w:tcW w:w="959" w:type="dxa"/>
          </w:tcPr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VENDREDI</w:t>
            </w:r>
          </w:p>
          <w:p w:rsidR="00C748AE" w:rsidRPr="00BE005C" w:rsidRDefault="00C748AE" w:rsidP="008B2D7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E005C">
              <w:rPr>
                <w:b/>
                <w:sz w:val="16"/>
              </w:rPr>
              <w:t>2</w:t>
            </w:r>
            <w:r w:rsidRPr="00BE005C">
              <w:rPr>
                <w:b/>
                <w:sz w:val="16"/>
                <w:vertAlign w:val="superscript"/>
              </w:rPr>
              <w:t>e</w:t>
            </w:r>
            <w:r w:rsidRPr="00BE005C">
              <w:rPr>
                <w:b/>
                <w:sz w:val="16"/>
              </w:rPr>
              <w:t xml:space="preserve"> et 4</w:t>
            </w:r>
            <w:r w:rsidRPr="00BE005C">
              <w:rPr>
                <w:b/>
                <w:sz w:val="16"/>
                <w:vertAlign w:val="superscript"/>
              </w:rPr>
              <w:t>e</w:t>
            </w:r>
          </w:p>
        </w:tc>
        <w:tc>
          <w:tcPr>
            <w:tcW w:w="815" w:type="dxa"/>
            <w:shd w:val="clear" w:color="auto" w:fill="D9D9D9"/>
          </w:tcPr>
          <w:p w:rsidR="00C748AE" w:rsidRPr="00293676" w:rsidRDefault="002D69CF" w:rsidP="002D69CF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ACT 35</w:t>
            </w:r>
          </w:p>
        </w:tc>
        <w:tc>
          <w:tcPr>
            <w:tcW w:w="3046" w:type="dxa"/>
            <w:shd w:val="clear" w:color="auto" w:fill="F2F2F2"/>
          </w:tcPr>
          <w:p w:rsidR="002D69CF" w:rsidRPr="00293676" w:rsidRDefault="002D69CF" w:rsidP="002D69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Les vendredis de la géopolitique</w:t>
            </w:r>
          </w:p>
          <w:p w:rsidR="002D69CF" w:rsidRDefault="002D69CF" w:rsidP="002D69CF">
            <w:pPr>
              <w:spacing w:after="0" w:line="240" w:lineRule="auto"/>
              <w:rPr>
                <w:sz w:val="18"/>
              </w:rPr>
            </w:pPr>
            <w:r w:rsidRPr="00293676">
              <w:rPr>
                <w:sz w:val="18"/>
              </w:rPr>
              <w:t xml:space="preserve">Michel Lemieux </w:t>
            </w:r>
          </w:p>
          <w:p w:rsidR="00C748AE" w:rsidRPr="00293676" w:rsidRDefault="002D69CF" w:rsidP="002D69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(10h-12h)</w:t>
            </w:r>
          </w:p>
        </w:tc>
        <w:tc>
          <w:tcPr>
            <w:tcW w:w="992" w:type="dxa"/>
            <w:shd w:val="clear" w:color="auto" w:fill="D9D9D9"/>
          </w:tcPr>
          <w:p w:rsidR="00C748AE" w:rsidRPr="00006AD0" w:rsidRDefault="00006AD0" w:rsidP="00293676">
            <w:pPr>
              <w:spacing w:after="0" w:line="240" w:lineRule="auto"/>
              <w:rPr>
                <w:sz w:val="18"/>
              </w:rPr>
            </w:pPr>
            <w:r w:rsidRPr="00006AD0">
              <w:rPr>
                <w:sz w:val="18"/>
              </w:rPr>
              <w:t>HAR 4</w:t>
            </w:r>
            <w:r w:rsidR="00B423E5" w:rsidRPr="00006AD0">
              <w:rPr>
                <w:sz w:val="18"/>
              </w:rPr>
              <w:t> </w:t>
            </w:r>
          </w:p>
        </w:tc>
        <w:tc>
          <w:tcPr>
            <w:tcW w:w="3686" w:type="dxa"/>
            <w:shd w:val="clear" w:color="auto" w:fill="F2F2F2"/>
          </w:tcPr>
          <w:p w:rsidR="00C748AE" w:rsidRPr="00006AD0" w:rsidRDefault="00006AD0" w:rsidP="00293676">
            <w:pPr>
              <w:spacing w:after="0" w:line="240" w:lineRule="auto"/>
              <w:rPr>
                <w:sz w:val="18"/>
              </w:rPr>
            </w:pPr>
            <w:r w:rsidRPr="00006AD0">
              <w:rPr>
                <w:sz w:val="18"/>
              </w:rPr>
              <w:t>Paris, ville d’architecture</w:t>
            </w:r>
          </w:p>
          <w:p w:rsidR="002009F7" w:rsidRPr="00006AD0" w:rsidRDefault="00006AD0" w:rsidP="00293676">
            <w:pPr>
              <w:spacing w:after="0" w:line="240" w:lineRule="auto"/>
              <w:rPr>
                <w:sz w:val="18"/>
              </w:rPr>
            </w:pPr>
            <w:r w:rsidRPr="00006AD0">
              <w:rPr>
                <w:sz w:val="18"/>
              </w:rPr>
              <w:t xml:space="preserve">Benoît </w:t>
            </w:r>
            <w:proofErr w:type="spellStart"/>
            <w:r w:rsidRPr="00006AD0">
              <w:rPr>
                <w:sz w:val="18"/>
              </w:rPr>
              <w:t>Dusart</w:t>
            </w:r>
            <w:proofErr w:type="spellEnd"/>
          </w:p>
          <w:p w:rsidR="00F14FAC" w:rsidRPr="00006AD0" w:rsidRDefault="00A6534A" w:rsidP="00293676">
            <w:pPr>
              <w:spacing w:after="0" w:line="240" w:lineRule="auto"/>
              <w:rPr>
                <w:b/>
                <w:sz w:val="18"/>
              </w:rPr>
            </w:pPr>
            <w:r w:rsidRPr="00006AD0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748AE" w:rsidRPr="00C26871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48AE" w:rsidRPr="00C26871" w:rsidRDefault="00C748AE" w:rsidP="001058E5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C748AE" w:rsidRPr="00293676" w:rsidRDefault="00C748AE" w:rsidP="00293676">
            <w:pPr>
              <w:spacing w:after="0" w:line="240" w:lineRule="auto"/>
              <w:rPr>
                <w:sz w:val="18"/>
              </w:rPr>
            </w:pPr>
          </w:p>
        </w:tc>
      </w:tr>
    </w:tbl>
    <w:p w:rsidR="001B2351" w:rsidRPr="001B2351" w:rsidRDefault="001B2351" w:rsidP="00842C78">
      <w:pPr>
        <w:rPr>
          <w:b/>
        </w:rPr>
      </w:pPr>
    </w:p>
    <w:sectPr w:rsidR="001B2351" w:rsidRPr="001B2351" w:rsidSect="00573C5E">
      <w:pgSz w:w="16838" w:h="11906" w:orient="landscape" w:code="9"/>
      <w:pgMar w:top="227" w:right="289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14"/>
    <w:rsid w:val="00006AD0"/>
    <w:rsid w:val="000157CC"/>
    <w:rsid w:val="000445E4"/>
    <w:rsid w:val="00055156"/>
    <w:rsid w:val="000834A6"/>
    <w:rsid w:val="000961E8"/>
    <w:rsid w:val="000C0FFB"/>
    <w:rsid w:val="000C7B82"/>
    <w:rsid w:val="000D53B8"/>
    <w:rsid w:val="000E15AA"/>
    <w:rsid w:val="000E60F5"/>
    <w:rsid w:val="00101541"/>
    <w:rsid w:val="0010378B"/>
    <w:rsid w:val="001058E5"/>
    <w:rsid w:val="00115721"/>
    <w:rsid w:val="001423F0"/>
    <w:rsid w:val="001428D4"/>
    <w:rsid w:val="0015232A"/>
    <w:rsid w:val="001566D6"/>
    <w:rsid w:val="0017269B"/>
    <w:rsid w:val="00175E38"/>
    <w:rsid w:val="00177D25"/>
    <w:rsid w:val="00195635"/>
    <w:rsid w:val="001A5D9F"/>
    <w:rsid w:val="001A7FC5"/>
    <w:rsid w:val="001B2351"/>
    <w:rsid w:val="001B7771"/>
    <w:rsid w:val="001B7E69"/>
    <w:rsid w:val="001E707F"/>
    <w:rsid w:val="002009F7"/>
    <w:rsid w:val="002070CA"/>
    <w:rsid w:val="00237681"/>
    <w:rsid w:val="00247041"/>
    <w:rsid w:val="002639DC"/>
    <w:rsid w:val="00265819"/>
    <w:rsid w:val="00282483"/>
    <w:rsid w:val="00293676"/>
    <w:rsid w:val="002A3D33"/>
    <w:rsid w:val="002B2FBD"/>
    <w:rsid w:val="002C78D3"/>
    <w:rsid w:val="002D69CF"/>
    <w:rsid w:val="002E20BE"/>
    <w:rsid w:val="002E695C"/>
    <w:rsid w:val="002F54F3"/>
    <w:rsid w:val="0030749F"/>
    <w:rsid w:val="00313541"/>
    <w:rsid w:val="00324B45"/>
    <w:rsid w:val="00353E4B"/>
    <w:rsid w:val="00365CED"/>
    <w:rsid w:val="0038315C"/>
    <w:rsid w:val="003B6DDC"/>
    <w:rsid w:val="003C2FCA"/>
    <w:rsid w:val="00470EB0"/>
    <w:rsid w:val="00480424"/>
    <w:rsid w:val="0048173B"/>
    <w:rsid w:val="00483EF9"/>
    <w:rsid w:val="00484BC5"/>
    <w:rsid w:val="004B0575"/>
    <w:rsid w:val="004C3E0E"/>
    <w:rsid w:val="004D7C43"/>
    <w:rsid w:val="0051264D"/>
    <w:rsid w:val="00536275"/>
    <w:rsid w:val="00540BE5"/>
    <w:rsid w:val="005622C4"/>
    <w:rsid w:val="00573C5E"/>
    <w:rsid w:val="00580C5F"/>
    <w:rsid w:val="005B26B1"/>
    <w:rsid w:val="005C5213"/>
    <w:rsid w:val="005C53B5"/>
    <w:rsid w:val="005D2192"/>
    <w:rsid w:val="005F029D"/>
    <w:rsid w:val="00612A7D"/>
    <w:rsid w:val="00660F05"/>
    <w:rsid w:val="00661A85"/>
    <w:rsid w:val="00667D92"/>
    <w:rsid w:val="00687C56"/>
    <w:rsid w:val="006A4357"/>
    <w:rsid w:val="006A53FB"/>
    <w:rsid w:val="006B073D"/>
    <w:rsid w:val="006B77EE"/>
    <w:rsid w:val="006D1154"/>
    <w:rsid w:val="006E146A"/>
    <w:rsid w:val="007213E5"/>
    <w:rsid w:val="007328B9"/>
    <w:rsid w:val="00742FFD"/>
    <w:rsid w:val="0074462E"/>
    <w:rsid w:val="00746227"/>
    <w:rsid w:val="00774F28"/>
    <w:rsid w:val="007757E9"/>
    <w:rsid w:val="0079106A"/>
    <w:rsid w:val="007A7E3A"/>
    <w:rsid w:val="007B46CA"/>
    <w:rsid w:val="007C1388"/>
    <w:rsid w:val="007E297D"/>
    <w:rsid w:val="007E7B36"/>
    <w:rsid w:val="007F651B"/>
    <w:rsid w:val="00807100"/>
    <w:rsid w:val="008218EF"/>
    <w:rsid w:val="00826FFB"/>
    <w:rsid w:val="00842C78"/>
    <w:rsid w:val="00863F94"/>
    <w:rsid w:val="00864A95"/>
    <w:rsid w:val="0087263D"/>
    <w:rsid w:val="008A38AA"/>
    <w:rsid w:val="008A47E3"/>
    <w:rsid w:val="008A69C1"/>
    <w:rsid w:val="008A765C"/>
    <w:rsid w:val="008B0F9B"/>
    <w:rsid w:val="008B2D70"/>
    <w:rsid w:val="008B545C"/>
    <w:rsid w:val="008D14D0"/>
    <w:rsid w:val="009054B3"/>
    <w:rsid w:val="0092326B"/>
    <w:rsid w:val="00955DCF"/>
    <w:rsid w:val="00956BFB"/>
    <w:rsid w:val="009575FF"/>
    <w:rsid w:val="00957942"/>
    <w:rsid w:val="00967A4E"/>
    <w:rsid w:val="00972CDA"/>
    <w:rsid w:val="00982D2E"/>
    <w:rsid w:val="00994B11"/>
    <w:rsid w:val="009B5DFD"/>
    <w:rsid w:val="009D2512"/>
    <w:rsid w:val="009D4C16"/>
    <w:rsid w:val="009D55BD"/>
    <w:rsid w:val="009E40D7"/>
    <w:rsid w:val="009F31AF"/>
    <w:rsid w:val="00A00D97"/>
    <w:rsid w:val="00A118EC"/>
    <w:rsid w:val="00A15698"/>
    <w:rsid w:val="00A3785F"/>
    <w:rsid w:val="00A562C1"/>
    <w:rsid w:val="00A6534A"/>
    <w:rsid w:val="00A72C28"/>
    <w:rsid w:val="00A97DB8"/>
    <w:rsid w:val="00AA6C5A"/>
    <w:rsid w:val="00AB4970"/>
    <w:rsid w:val="00AB4BFC"/>
    <w:rsid w:val="00AC35DF"/>
    <w:rsid w:val="00AF6687"/>
    <w:rsid w:val="00B069EE"/>
    <w:rsid w:val="00B1547D"/>
    <w:rsid w:val="00B377BB"/>
    <w:rsid w:val="00B423E5"/>
    <w:rsid w:val="00B54EA2"/>
    <w:rsid w:val="00B57979"/>
    <w:rsid w:val="00B850DC"/>
    <w:rsid w:val="00BA1328"/>
    <w:rsid w:val="00BA395A"/>
    <w:rsid w:val="00BB1014"/>
    <w:rsid w:val="00BC0C94"/>
    <w:rsid w:val="00BE005C"/>
    <w:rsid w:val="00BE45C2"/>
    <w:rsid w:val="00C05A0B"/>
    <w:rsid w:val="00C1128C"/>
    <w:rsid w:val="00C20F8C"/>
    <w:rsid w:val="00C26871"/>
    <w:rsid w:val="00C3768C"/>
    <w:rsid w:val="00C571F4"/>
    <w:rsid w:val="00C7053C"/>
    <w:rsid w:val="00C71197"/>
    <w:rsid w:val="00C74387"/>
    <w:rsid w:val="00C748AE"/>
    <w:rsid w:val="00C76557"/>
    <w:rsid w:val="00C85AEE"/>
    <w:rsid w:val="00C95F41"/>
    <w:rsid w:val="00C97AD4"/>
    <w:rsid w:val="00CB547A"/>
    <w:rsid w:val="00CD2E08"/>
    <w:rsid w:val="00CE4D3F"/>
    <w:rsid w:val="00CF1729"/>
    <w:rsid w:val="00D12AF7"/>
    <w:rsid w:val="00D21CBF"/>
    <w:rsid w:val="00D32159"/>
    <w:rsid w:val="00D375D6"/>
    <w:rsid w:val="00D800B4"/>
    <w:rsid w:val="00D82EA9"/>
    <w:rsid w:val="00D94CA3"/>
    <w:rsid w:val="00DB5478"/>
    <w:rsid w:val="00DE60C4"/>
    <w:rsid w:val="00DF2751"/>
    <w:rsid w:val="00DF4FEA"/>
    <w:rsid w:val="00E328CE"/>
    <w:rsid w:val="00E41FF5"/>
    <w:rsid w:val="00E57748"/>
    <w:rsid w:val="00E60F20"/>
    <w:rsid w:val="00E619E1"/>
    <w:rsid w:val="00EA36CF"/>
    <w:rsid w:val="00ED0544"/>
    <w:rsid w:val="00ED239A"/>
    <w:rsid w:val="00EE2E73"/>
    <w:rsid w:val="00EF2060"/>
    <w:rsid w:val="00F0057E"/>
    <w:rsid w:val="00F07DBF"/>
    <w:rsid w:val="00F14FAC"/>
    <w:rsid w:val="00F2156A"/>
    <w:rsid w:val="00F271F7"/>
    <w:rsid w:val="00F419FB"/>
    <w:rsid w:val="00F45051"/>
    <w:rsid w:val="00F8482E"/>
    <w:rsid w:val="00F84866"/>
    <w:rsid w:val="00FA24B9"/>
    <w:rsid w:val="00FC1140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3">
    <w:name w:val="Colorful Grid Accent 3"/>
    <w:basedOn w:val="TableauNormal"/>
    <w:uiPriority w:val="73"/>
    <w:rsid w:val="007A7E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5">
    <w:name w:val="Colorful Grid Accent 5"/>
    <w:basedOn w:val="TableauNormal"/>
    <w:uiPriority w:val="73"/>
    <w:rsid w:val="007A7E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mbrageclair1">
    <w:name w:val="Ombrage clair1"/>
    <w:basedOn w:val="TableauNormal"/>
    <w:uiPriority w:val="60"/>
    <w:rsid w:val="0029367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uiPriority w:val="60"/>
    <w:rsid w:val="0029367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367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367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367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367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3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77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dinet</dc:creator>
  <cp:lastModifiedBy>catherine dinet</cp:lastModifiedBy>
  <cp:revision>3</cp:revision>
  <cp:lastPrinted>2015-02-19T18:03:00Z</cp:lastPrinted>
  <dcterms:created xsi:type="dcterms:W3CDTF">2015-04-03T12:41:00Z</dcterms:created>
  <dcterms:modified xsi:type="dcterms:W3CDTF">2015-04-03T12:49:00Z</dcterms:modified>
</cp:coreProperties>
</file>